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4" w:rsidRDefault="005C26FB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Технологическая карта тематического контроля</w:t>
      </w:r>
    </w:p>
    <w:p w:rsidR="00D35D54" w:rsidRDefault="005C26FB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«Организация труда дошкольников в природе». </w:t>
      </w:r>
    </w:p>
    <w:p w:rsidR="00D35D54" w:rsidRDefault="005C26FB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Старшая группа</w:t>
      </w:r>
    </w:p>
    <w:p w:rsidR="00D35D54" w:rsidRDefault="005C26F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Воспитатель – Матвиенко О.Ю., Козлова Д.С.</w:t>
      </w:r>
      <w:bookmarkStart w:id="0" w:name="_GoBack"/>
      <w:bookmarkEnd w:id="0"/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1"/>
        <w:gridCol w:w="1710"/>
        <w:gridCol w:w="5600"/>
      </w:tblGrid>
      <w:tr w:rsidR="00D35D54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</w:p>
        </w:tc>
      </w:tr>
      <w:tr w:rsidR="00D35D54" w:rsidRPr="005C26FB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hd w:val="clear" w:color="auto" w:fill="FFFFFF"/>
              <w:spacing w:before="105" w:after="75" w:line="315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«Организация труда дошкольников в природе». 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pStyle w:val="af0"/>
              <w:spacing w:after="0"/>
              <w:rPr>
                <w:rStyle w:val="a6"/>
                <w:rFonts w:ascii="georgia;palatino" w:hAnsi="georgia;palatino" w:cs="Times New Roman" w:hint="eastAsia"/>
                <w:b/>
                <w:i w:val="0"/>
                <w:iCs w:val="0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Style w:val="a6"/>
                <w:rFonts w:ascii="georgia;palatino" w:hAnsi="georgia;palatino" w:cs="Times New Roman"/>
                <w:b/>
                <w:i w:val="0"/>
                <w:iCs w:val="0"/>
                <w:color w:val="000000"/>
                <w:sz w:val="24"/>
                <w:szCs w:val="24"/>
                <w:u w:val="single"/>
                <w:lang w:val="ru-RU"/>
              </w:rPr>
              <w:t>Старшая группа</w:t>
            </w:r>
          </w:p>
          <w:p w:rsidR="00D35D54" w:rsidRDefault="005C26FB">
            <w:pPr>
              <w:pStyle w:val="af0"/>
              <w:spacing w:after="135"/>
              <w:rPr>
                <w:rStyle w:val="a6"/>
                <w:rFonts w:ascii="georgia;palatino" w:hAnsi="georgia;palatino" w:hint="eastAsia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6"/>
                <w:rFonts w:ascii="georgia;palatino" w:hAnsi="georgia;palatino"/>
                <w:b/>
                <w:i w:val="0"/>
                <w:iCs w:val="0"/>
                <w:color w:val="000000"/>
                <w:sz w:val="24"/>
                <w:szCs w:val="24"/>
                <w:lang w:val="ru-RU"/>
              </w:rPr>
              <w:t>Задачи:</w:t>
            </w:r>
            <w:r>
              <w:rPr>
                <w:rStyle w:val="a6"/>
                <w:rFonts w:ascii="georgia;palatino" w:hAnsi="georgia;palatino"/>
                <w:b/>
                <w:i w:val="0"/>
                <w:iCs w:val="0"/>
                <w:color w:val="000000"/>
                <w:sz w:val="24"/>
                <w:szCs w:val="24"/>
              </w:rPr>
              <w:t> 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формировать умение наблюдать,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сравнивать, обобщать результаты;</w:t>
            </w:r>
          </w:p>
          <w:p w:rsidR="00D35D54" w:rsidRDefault="005C26FB">
            <w:pPr>
              <w:pStyle w:val="af0"/>
              <w:spacing w:after="135"/>
              <w:rPr>
                <w:rStyle w:val="a6"/>
                <w:rFonts w:ascii="georgia;palatino" w:hAnsi="georgia;palatino" w:hint="eastAsia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Классифицировать объекты живой природы по различным признакам. Учить детей самостоятельно определять условия, необходимые для роста и развития растений. Учить понимать зависимость образа жизни животного и способа его перед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вижения от строения и приспособленности к среде обитания. Продолжать приучать заботиться об обитателях уголка природы.</w:t>
            </w:r>
          </w:p>
          <w:p w:rsidR="00D35D54" w:rsidRDefault="005C26FB">
            <w:pPr>
              <w:pStyle w:val="af0"/>
              <w:spacing w:after="135"/>
              <w:rPr>
                <w:rStyle w:val="a6"/>
                <w:rFonts w:ascii="georgia;palatino" w:hAnsi="georgia;palatino" w:hint="eastAsia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Со старшей </w:t>
            </w:r>
            <w:proofErr w:type="gramStart"/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</w:rPr>
              <w:t> 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педагог</w:t>
            </w:r>
            <w:proofErr w:type="gramEnd"/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вводит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</w:rPr>
              <w:t> 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дежурство в уголке природы (по 2-3 человека). Дежурят дети половину дня. На графике, в уголке природы 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напротив имён детей педагог ставит оценки за дежурство в виде рисунков (солнышко, звёздочка), плохих оценок не бывает, только «хорошо» и «отлично». 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</w:rPr>
              <w:t> 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Вместе со взрослыми дети чистят клетки, моют поилки, меняют воду в аквариуме, готовят корм для животных, ко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рмят рыбок, птиц, животных; пересаживают семена из грунта в цветочные горшки, ухаживают за срезанными цветами (смена воды, обрезка стебля), за комнатными растениями. Педагог учит детей устанавливать связи между состоянием растения и условиями среды, выявля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ть причины происходящих изменений (листья высохли – недостаточно воды; листья бледнеют – не хватает света; растение слабое, растёт медленно – не хватает питательных веществ). Растения осматриваются чаще, чтобы вовремя выявить вредителей. Дети привлекаются 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к обработке стволов и листьев мыльным раствором, педагог объясняет и показывает, как это делать. С конца января – начала февраля детей привлекают к выращиванию из семян рассады овощей, а с конца марта – цветочных культур. Дети продолжают ухаживать за живот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ными, так как они уже способны 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lastRenderedPageBreak/>
              <w:t xml:space="preserve">выполнять часть работы самостоятельно, цель взрослого – задать алгоритм действий, выполнение которых предполагает успешный результат. Педагог советует, подсказывает, контролирует, направляет деятельность детей, даёт анализ и </w:t>
            </w:r>
            <w:r>
              <w:rPr>
                <w:rStyle w:val="a6"/>
                <w:rFonts w:ascii="georgia;palatino" w:hAnsi="georgia;palatino"/>
                <w:i w:val="0"/>
                <w:iCs w:val="0"/>
                <w:color w:val="000000"/>
                <w:sz w:val="24"/>
                <w:szCs w:val="24"/>
                <w:lang w:val="ru-RU"/>
              </w:rPr>
              <w:t>оценку труда.</w:t>
            </w:r>
          </w:p>
          <w:p w:rsidR="00D35D54" w:rsidRDefault="00D35D54">
            <w:pPr>
              <w:pStyle w:val="af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D54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20-25 минут</w:t>
            </w:r>
          </w:p>
        </w:tc>
      </w:tr>
      <w:tr w:rsidR="00D35D54" w:rsidRPr="005C26FB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Коллективный труд в природе, индивидуальные поручения (подметание беседок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Ралдугина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Мстислава, Яковлева Надя).</w:t>
            </w:r>
          </w:p>
        </w:tc>
      </w:tr>
      <w:tr w:rsidR="00D35D54" w:rsidRPr="005C26FB">
        <w:trPr>
          <w:trHeight w:val="1268"/>
        </w:trPr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стремлений к коллективной деятельности.</w:t>
            </w:r>
          </w:p>
        </w:tc>
      </w:tr>
      <w:tr w:rsidR="00D35D54" w:rsidRPr="005C26FB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proofErr w:type="gram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трудиться сообща, дружно;  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Доводить дело до конца: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Радоваться результату труда;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Обогащать словарный запас (использовать в речи предлоги – за, около, перед; прилагательные-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садовый )</w:t>
            </w:r>
            <w:proofErr w:type="gramEnd"/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Соблюдать ТБ при использовании садового инвентаря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грабли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ывать положительное отношение к труду.</w:t>
            </w:r>
          </w:p>
        </w:tc>
      </w:tr>
      <w:tr w:rsidR="00D35D54" w:rsidRPr="005C26FB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Инструменты/оборудование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Грабли, мусорный пакет, перчатки,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совок.</w:t>
            </w:r>
          </w:p>
        </w:tc>
      </w:tr>
      <w:tr w:rsidR="00D35D54" w:rsidRPr="005C26FB"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Сан.гигиен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требования</w:t>
            </w:r>
            <w:proofErr w:type="gram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 в природе организован в утренние (не жаркие) часы;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работали в перчатках;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Менялись виды труда;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Инвентарь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соответствовал возрасту детей;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Руки обрабатывались антибактериальными влажными салфетками.</w:t>
            </w:r>
          </w:p>
        </w:tc>
      </w:tr>
      <w:tr w:rsidR="00D35D54" w:rsidRPr="005C26FB">
        <w:tc>
          <w:tcPr>
            <w:tcW w:w="3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7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D35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справились с трудовыми поручениями,</w:t>
            </w:r>
          </w:p>
          <w:p w:rsidR="00D35D54" w:rsidRDefault="005C26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Получили заряд бодрости, радости от совместного труда.</w:t>
            </w:r>
          </w:p>
        </w:tc>
      </w:tr>
    </w:tbl>
    <w:p w:rsidR="00D35D54" w:rsidRDefault="00D35D5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D35D54" w:rsidRPr="005C26FB" w:rsidRDefault="00D35D54">
      <w:pPr>
        <w:pageBreakBefore/>
        <w:shd w:val="clear" w:color="auto" w:fill="FFFFFF"/>
        <w:spacing w:before="105" w:after="75" w:line="315" w:lineRule="atLeast"/>
        <w:jc w:val="center"/>
        <w:outlineLvl w:val="1"/>
        <w:rPr>
          <w:lang w:val="ru-RU"/>
        </w:rPr>
      </w:pPr>
    </w:p>
    <w:sectPr w:rsidR="00D35D54" w:rsidRPr="005C26FB">
      <w:pgSz w:w="11906" w:h="16838"/>
      <w:pgMar w:top="709" w:right="85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;palatin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D54"/>
    <w:rsid w:val="005C26FB"/>
    <w:rsid w:val="00D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3A00-1955-43C5-95B2-CE5B838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DB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5056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5056D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056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5056D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5056D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semiHidden/>
    <w:unhideWhenUsed/>
    <w:qFormat/>
    <w:rsid w:val="005056D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link w:val="70"/>
    <w:uiPriority w:val="9"/>
    <w:semiHidden/>
    <w:unhideWhenUsed/>
    <w:qFormat/>
    <w:rsid w:val="005056D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5056D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056D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DB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Цитата 2 Знак1"/>
    <w:basedOn w:val="a0"/>
    <w:link w:val="20"/>
    <w:uiPriority w:val="9"/>
    <w:semiHidden/>
    <w:rsid w:val="005056D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D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056D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056D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056DB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056D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056DB"/>
    <w:rPr>
      <w:rFonts w:ascii="Cambria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56DB"/>
    <w:rPr>
      <w:rFonts w:ascii="Cambria" w:hAnsi="Cambria"/>
      <w:i/>
      <w:iCs/>
      <w:color w:val="404040"/>
      <w:sz w:val="20"/>
      <w:szCs w:val="20"/>
    </w:rPr>
  </w:style>
  <w:style w:type="character" w:customStyle="1" w:styleId="a3">
    <w:name w:val="Название Знак"/>
    <w:basedOn w:val="a0"/>
    <w:uiPriority w:val="10"/>
    <w:rsid w:val="005056DB"/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rsid w:val="005056D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056DB"/>
    <w:rPr>
      <w:b/>
      <w:bCs/>
    </w:rPr>
  </w:style>
  <w:style w:type="character" w:styleId="a6">
    <w:name w:val="Emphasis"/>
    <w:basedOn w:val="a0"/>
    <w:uiPriority w:val="20"/>
    <w:qFormat/>
    <w:rsid w:val="005056DB"/>
    <w:rPr>
      <w:i/>
      <w:iCs/>
    </w:rPr>
  </w:style>
  <w:style w:type="character" w:customStyle="1" w:styleId="22">
    <w:name w:val="Цитата 2 Знак"/>
    <w:basedOn w:val="a0"/>
    <w:link w:val="22"/>
    <w:uiPriority w:val="29"/>
    <w:rsid w:val="005056DB"/>
    <w:rPr>
      <w:i/>
      <w:iCs/>
      <w:color w:val="000000"/>
    </w:rPr>
  </w:style>
  <w:style w:type="character" w:customStyle="1" w:styleId="a7">
    <w:name w:val="Выделенная цитата Знак"/>
    <w:basedOn w:val="a0"/>
    <w:uiPriority w:val="30"/>
    <w:rsid w:val="005056DB"/>
    <w:rPr>
      <w:b/>
      <w:bCs/>
      <w:i/>
      <w:iCs/>
      <w:color w:val="4F81BD"/>
    </w:rPr>
  </w:style>
  <w:style w:type="character" w:styleId="a8">
    <w:name w:val="Subtle Emphasis"/>
    <w:basedOn w:val="a0"/>
    <w:uiPriority w:val="19"/>
    <w:qFormat/>
    <w:rsid w:val="005056DB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5056DB"/>
    <w:rPr>
      <w:b/>
      <w:bCs/>
      <w:i/>
      <w:iCs/>
      <w:color w:val="4F81BD"/>
    </w:rPr>
  </w:style>
  <w:style w:type="character" w:styleId="aa">
    <w:name w:val="Subtle Reference"/>
    <w:basedOn w:val="a0"/>
    <w:uiPriority w:val="31"/>
    <w:qFormat/>
    <w:rsid w:val="005056DB"/>
    <w:rPr>
      <w:smallCaps/>
      <w:color w:val="C0504D"/>
      <w:u w:val="single"/>
    </w:rPr>
  </w:style>
  <w:style w:type="character" w:styleId="ab">
    <w:name w:val="Intense Reference"/>
    <w:basedOn w:val="a0"/>
    <w:uiPriority w:val="32"/>
    <w:qFormat/>
    <w:rsid w:val="005056DB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a0"/>
    <w:uiPriority w:val="33"/>
    <w:qFormat/>
    <w:rsid w:val="005056DB"/>
    <w:rPr>
      <w:b/>
      <w:bCs/>
      <w:smallCaps/>
      <w:spacing w:val="5"/>
    </w:rPr>
  </w:style>
  <w:style w:type="character" w:customStyle="1" w:styleId="ad">
    <w:name w:val="Без интервала Знак"/>
    <w:rsid w:val="00F945FE"/>
  </w:style>
  <w:style w:type="character" w:customStyle="1" w:styleId="FontStyle207">
    <w:name w:val="Font Style207"/>
    <w:basedOn w:val="a0"/>
    <w:uiPriority w:val="99"/>
    <w:rsid w:val="00F945F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F945F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7">
    <w:name w:val="Font Style227"/>
    <w:basedOn w:val="a0"/>
    <w:uiPriority w:val="99"/>
    <w:rsid w:val="00F945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F945FE"/>
    <w:rPr>
      <w:rFonts w:ascii="Microsoft Sans Serif" w:hAnsi="Microsoft Sans Serif" w:cs="Microsoft Sans Serif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ae">
    <w:name w:val="Выделение жирным"/>
    <w:rPr>
      <w:b/>
      <w:bCs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10"/>
    <w:qFormat/>
    <w:rsid w:val="005056DB"/>
    <w:pPr>
      <w:keepNext/>
      <w:pBdr>
        <w:top w:val="nil"/>
        <w:left w:val="nil"/>
        <w:bottom w:val="single" w:sz="8" w:space="4" w:color="4F81BD"/>
        <w:right w:val="nil"/>
      </w:pBdr>
      <w:spacing w:before="240" w:after="300" w:line="240" w:lineRule="auto"/>
      <w:contextualSpacing/>
    </w:pPr>
    <w:rPr>
      <w:rFonts w:ascii="Cambria" w:eastAsia="Microsoft YaHei" w:hAnsi="Cambria" w:cs="Mangal"/>
      <w:color w:val="17365D"/>
      <w:spacing w:val="5"/>
      <w:sz w:val="52"/>
      <w:szCs w:val="52"/>
    </w:rPr>
  </w:style>
  <w:style w:type="paragraph" w:styleId="af4">
    <w:name w:val="caption"/>
    <w:basedOn w:val="a"/>
    <w:uiPriority w:val="35"/>
    <w:semiHidden/>
    <w:unhideWhenUsed/>
    <w:qFormat/>
    <w:rsid w:val="005056D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Subtitle"/>
    <w:basedOn w:val="a"/>
    <w:uiPriority w:val="11"/>
    <w:qFormat/>
    <w:rsid w:val="005056D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6">
    <w:name w:val="No Spacing"/>
    <w:qFormat/>
    <w:rsid w:val="005056DB"/>
    <w:pPr>
      <w:suppressAutoHyphens/>
      <w:spacing w:line="240" w:lineRule="auto"/>
    </w:pPr>
    <w:rPr>
      <w:color w:val="00000A"/>
    </w:rPr>
  </w:style>
  <w:style w:type="paragraph" w:styleId="af7">
    <w:name w:val="List Paragraph"/>
    <w:basedOn w:val="a"/>
    <w:uiPriority w:val="34"/>
    <w:qFormat/>
    <w:rsid w:val="005056DB"/>
    <w:pPr>
      <w:ind w:left="720"/>
      <w:contextualSpacing/>
    </w:pPr>
  </w:style>
  <w:style w:type="paragraph" w:styleId="20">
    <w:name w:val="Quote"/>
    <w:basedOn w:val="a"/>
    <w:link w:val="21"/>
    <w:uiPriority w:val="29"/>
    <w:qFormat/>
    <w:rsid w:val="005056DB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5056DB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9">
    <w:name w:val="TOC Heading"/>
    <w:basedOn w:val="1"/>
    <w:uiPriority w:val="39"/>
    <w:semiHidden/>
    <w:unhideWhenUsed/>
    <w:qFormat/>
    <w:rsid w:val="005056DB"/>
  </w:style>
  <w:style w:type="paragraph" w:styleId="afa">
    <w:name w:val="Normal (Web)"/>
    <w:basedOn w:val="a"/>
    <w:uiPriority w:val="99"/>
    <w:semiHidden/>
    <w:unhideWhenUsed/>
    <w:rsid w:val="001867F6"/>
    <w:pPr>
      <w:spacing w:after="2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F945FE"/>
    <w:pPr>
      <w:suppressAutoHyphens/>
      <w:spacing w:line="240" w:lineRule="auto"/>
    </w:pPr>
    <w:rPr>
      <w:rFonts w:eastAsia="Times New Roman"/>
      <w:color w:val="00000A"/>
      <w:lang w:val="ru-RU" w:bidi="ar-SA"/>
    </w:rPr>
  </w:style>
  <w:style w:type="paragraph" w:customStyle="1" w:styleId="Style11">
    <w:name w:val="Style11"/>
    <w:basedOn w:val="a"/>
    <w:uiPriority w:val="99"/>
    <w:rsid w:val="00F945FE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F945F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6">
    <w:name w:val="Style56"/>
    <w:basedOn w:val="a"/>
    <w:uiPriority w:val="99"/>
    <w:rsid w:val="00F945FE"/>
    <w:pPr>
      <w:widowControl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2">
    <w:name w:val="Style82"/>
    <w:basedOn w:val="a"/>
    <w:uiPriority w:val="99"/>
    <w:rsid w:val="00F945FE"/>
    <w:pPr>
      <w:widowControl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Default">
    <w:name w:val="Default"/>
    <w:rsid w:val="007737E4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afb">
    <w:name w:val="Содержимое таблицы"/>
    <w:basedOn w:val="a"/>
  </w:style>
  <w:style w:type="paragraph" w:customStyle="1" w:styleId="afc">
    <w:name w:val="Заголовок таблицы"/>
    <w:basedOn w:val="afb"/>
  </w:style>
  <w:style w:type="table" w:styleId="afd">
    <w:name w:val="Table Grid"/>
    <w:basedOn w:val="a1"/>
    <w:uiPriority w:val="59"/>
    <w:rsid w:val="00CB1C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19</cp:revision>
  <cp:lastPrinted>2021-10-01T12:38:00Z</cp:lastPrinted>
  <dcterms:created xsi:type="dcterms:W3CDTF">2017-06-08T10:46:00Z</dcterms:created>
  <dcterms:modified xsi:type="dcterms:W3CDTF">2022-01-11T04:52:00Z</dcterms:modified>
  <dc:language>ru-RU</dc:language>
</cp:coreProperties>
</file>